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11" w:rsidRPr="005D478C" w:rsidRDefault="00366BE8" w:rsidP="00DC59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仁武高中【</w:t>
      </w:r>
      <w:r w:rsidR="00DC5911" w:rsidRPr="00F272FC">
        <w:rPr>
          <w:rFonts w:hint="eastAsia"/>
          <w:sz w:val="28"/>
          <w:szCs w:val="28"/>
        </w:rPr>
        <w:t>高中（職）學生學習與讀書策略量表</w:t>
      </w:r>
      <w:r w:rsidR="00DC5911" w:rsidRPr="00F272FC">
        <w:rPr>
          <w:sz w:val="28"/>
          <w:szCs w:val="28"/>
        </w:rPr>
        <w:t>—</w:t>
      </w:r>
      <w:r w:rsidR="00DC5911" w:rsidRPr="00F272FC">
        <w:rPr>
          <w:rFonts w:hint="eastAsia"/>
          <w:sz w:val="28"/>
          <w:szCs w:val="28"/>
        </w:rPr>
        <w:t>施測</w:t>
      </w:r>
      <w:r w:rsidR="00E0690B">
        <w:rPr>
          <w:rFonts w:hint="eastAsia"/>
          <w:sz w:val="28"/>
          <w:szCs w:val="28"/>
        </w:rPr>
        <w:t>結果學習單</w:t>
      </w:r>
      <w:r>
        <w:rPr>
          <w:rFonts w:hint="eastAsia"/>
          <w:sz w:val="28"/>
          <w:szCs w:val="28"/>
        </w:rPr>
        <w:t>】</w:t>
      </w:r>
    </w:p>
    <w:p w:rsidR="0056700B" w:rsidRPr="00BD00EA" w:rsidRDefault="0056700B" w:rsidP="00DC5911">
      <w:pPr>
        <w:rPr>
          <w:rFonts w:hint="eastAsia"/>
          <w:b/>
        </w:rPr>
      </w:pPr>
      <w:r w:rsidRPr="00BD00EA">
        <w:rPr>
          <w:rFonts w:hint="eastAsia"/>
          <w:b/>
        </w:rPr>
        <w:t>一、請將測驗報表黏貼於下方框框中：</w:t>
      </w:r>
    </w:p>
    <w:tbl>
      <w:tblPr>
        <w:tblStyle w:val="a3"/>
        <w:tblW w:w="0" w:type="auto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5000"/>
      </w:tblGrid>
      <w:tr w:rsidR="00E0690B" w:rsidTr="00907756">
        <w:trPr>
          <w:trHeight w:val="5943"/>
        </w:trPr>
        <w:tc>
          <w:tcPr>
            <w:tcW w:w="15000" w:type="dxa"/>
          </w:tcPr>
          <w:p w:rsidR="00E0690B" w:rsidRDefault="00E0690B" w:rsidP="00DC5911">
            <w:pPr>
              <w:rPr>
                <w:rFonts w:hint="eastAsia"/>
              </w:rPr>
            </w:pPr>
          </w:p>
        </w:tc>
      </w:tr>
    </w:tbl>
    <w:p w:rsidR="0056700B" w:rsidRPr="00BD00EA" w:rsidRDefault="00E0690B" w:rsidP="0056700B">
      <w:pPr>
        <w:rPr>
          <w:rFonts w:hint="eastAsia"/>
          <w:b/>
        </w:rPr>
      </w:pPr>
      <w:r w:rsidRPr="00BD00EA">
        <w:rPr>
          <w:rFonts w:hint="eastAsia"/>
          <w:b/>
        </w:rPr>
        <w:t>二、</w:t>
      </w:r>
      <w:r w:rsidR="0056700B" w:rsidRPr="00BD00EA">
        <w:rPr>
          <w:rFonts w:hint="eastAsia"/>
          <w:b/>
        </w:rPr>
        <w:t>自我省思</w:t>
      </w:r>
      <w:r w:rsidR="00BD00EA">
        <w:rPr>
          <w:rFonts w:hint="eastAsia"/>
          <w:b/>
        </w:rPr>
        <w:t>（請各舉一個學習策略舉例</w:t>
      </w:r>
      <w:r w:rsidR="00907756" w:rsidRPr="00BD00EA">
        <w:rPr>
          <w:rFonts w:hint="eastAsia"/>
          <w:b/>
        </w:rPr>
        <w:t>說明）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3"/>
        <w:gridCol w:w="7483"/>
      </w:tblGrid>
      <w:tr w:rsidR="00907756" w:rsidTr="00907756">
        <w:tc>
          <w:tcPr>
            <w:tcW w:w="7483" w:type="dxa"/>
          </w:tcPr>
          <w:p w:rsidR="00907756" w:rsidRPr="00BD00EA" w:rsidRDefault="00907756" w:rsidP="0056700B">
            <w:pPr>
              <w:rPr>
                <w:rFonts w:hint="eastAsia"/>
                <w:b/>
              </w:rPr>
            </w:pPr>
            <w:r w:rsidRPr="00BD00EA">
              <w:rPr>
                <w:rFonts w:hint="eastAsia"/>
                <w:b/>
              </w:rPr>
              <w:t>（一）</w:t>
            </w:r>
            <w:r w:rsidRPr="00BD00EA">
              <w:rPr>
                <w:rFonts w:hint="eastAsia"/>
                <w:b/>
              </w:rPr>
              <w:t>我表現較好的學習策略：【</w:t>
            </w:r>
            <w:r w:rsidRPr="00BD00EA">
              <w:rPr>
                <w:rFonts w:hint="eastAsia"/>
                <w:b/>
              </w:rPr>
              <w:t xml:space="preserve">                     </w:t>
            </w:r>
            <w:r w:rsidRPr="00BD00EA">
              <w:rPr>
                <w:rFonts w:hint="eastAsia"/>
                <w:b/>
              </w:rPr>
              <w:t>】</w:t>
            </w:r>
          </w:p>
          <w:p w:rsidR="00907756" w:rsidRPr="00BD00EA" w:rsidRDefault="00907756" w:rsidP="0056700B">
            <w:pPr>
              <w:rPr>
                <w:rFonts w:hint="eastAsia"/>
                <w:b/>
              </w:rPr>
            </w:pPr>
            <w:r w:rsidRPr="00BD00EA">
              <w:rPr>
                <w:rFonts w:hint="eastAsia"/>
                <w:b/>
              </w:rPr>
              <w:t>說明：</w:t>
            </w:r>
          </w:p>
          <w:p w:rsidR="00907756" w:rsidRDefault="00907756" w:rsidP="0056700B">
            <w:pPr>
              <w:rPr>
                <w:rFonts w:hint="eastAsia"/>
              </w:rPr>
            </w:pPr>
          </w:p>
          <w:p w:rsidR="00907756" w:rsidRDefault="00907756" w:rsidP="0056700B">
            <w:pPr>
              <w:rPr>
                <w:rFonts w:hint="eastAsia"/>
              </w:rPr>
            </w:pPr>
          </w:p>
          <w:p w:rsidR="00907756" w:rsidRDefault="00907756" w:rsidP="0056700B">
            <w:pPr>
              <w:rPr>
                <w:rFonts w:hint="eastAsia"/>
              </w:rPr>
            </w:pPr>
          </w:p>
          <w:p w:rsidR="00907756" w:rsidRDefault="00907756" w:rsidP="0056700B">
            <w:pPr>
              <w:rPr>
                <w:rFonts w:hint="eastAsia"/>
              </w:rPr>
            </w:pPr>
          </w:p>
          <w:p w:rsidR="00907756" w:rsidRDefault="00907756" w:rsidP="0056700B">
            <w:pPr>
              <w:rPr>
                <w:rFonts w:hint="eastAsia"/>
              </w:rPr>
            </w:pPr>
          </w:p>
          <w:p w:rsidR="00907756" w:rsidRDefault="00907756" w:rsidP="0056700B">
            <w:pPr>
              <w:rPr>
                <w:rFonts w:hint="eastAsia"/>
              </w:rPr>
            </w:pPr>
          </w:p>
          <w:p w:rsidR="004550AC" w:rsidRDefault="004550AC" w:rsidP="0056700B"/>
        </w:tc>
        <w:tc>
          <w:tcPr>
            <w:tcW w:w="7483" w:type="dxa"/>
          </w:tcPr>
          <w:p w:rsidR="00907756" w:rsidRPr="00BD00EA" w:rsidRDefault="00907756" w:rsidP="00907756">
            <w:pPr>
              <w:rPr>
                <w:rFonts w:hint="eastAsia"/>
                <w:b/>
              </w:rPr>
            </w:pPr>
            <w:r w:rsidRPr="00BD00EA">
              <w:rPr>
                <w:rFonts w:hint="eastAsia"/>
                <w:b/>
              </w:rPr>
              <w:t>（二）</w:t>
            </w:r>
            <w:r w:rsidRPr="00BD00EA">
              <w:rPr>
                <w:rFonts w:hint="eastAsia"/>
                <w:b/>
              </w:rPr>
              <w:t>我有待加強的學習策略：</w:t>
            </w:r>
            <w:r w:rsidRPr="00BD00EA">
              <w:rPr>
                <w:rFonts w:hint="eastAsia"/>
                <w:b/>
              </w:rPr>
              <w:t>【</w:t>
            </w:r>
            <w:r w:rsidRPr="00BD00EA">
              <w:rPr>
                <w:rFonts w:hint="eastAsia"/>
                <w:b/>
              </w:rPr>
              <w:t xml:space="preserve">                     </w:t>
            </w:r>
            <w:r w:rsidRPr="00BD00EA">
              <w:rPr>
                <w:rFonts w:hint="eastAsia"/>
                <w:b/>
              </w:rPr>
              <w:t>】</w:t>
            </w:r>
          </w:p>
          <w:p w:rsidR="00907756" w:rsidRDefault="00907756" w:rsidP="0056700B">
            <w:r w:rsidRPr="00BD00EA">
              <w:rPr>
                <w:rFonts w:hint="eastAsia"/>
                <w:b/>
              </w:rPr>
              <w:t>說明：</w:t>
            </w:r>
          </w:p>
        </w:tc>
      </w:tr>
    </w:tbl>
    <w:p w:rsidR="00E0690B" w:rsidRPr="00BD00EA" w:rsidRDefault="00907756" w:rsidP="00907756">
      <w:pPr>
        <w:rPr>
          <w:rFonts w:hint="eastAsia"/>
          <w:b/>
          <w:szCs w:val="24"/>
        </w:rPr>
      </w:pPr>
      <w:r w:rsidRPr="00BD00EA">
        <w:rPr>
          <w:rFonts w:hint="eastAsia"/>
          <w:b/>
          <w:szCs w:val="24"/>
        </w:rPr>
        <w:lastRenderedPageBreak/>
        <w:t>三、請將百分等級填入下列表格，</w:t>
      </w:r>
      <w:proofErr w:type="gramStart"/>
      <w:r w:rsidRPr="00BD00EA">
        <w:rPr>
          <w:rFonts w:hint="eastAsia"/>
          <w:b/>
          <w:szCs w:val="24"/>
        </w:rPr>
        <w:t>並劃記個人</w:t>
      </w:r>
      <w:proofErr w:type="gramEnd"/>
      <w:r w:rsidRPr="00BD00EA">
        <w:rPr>
          <w:rFonts w:hint="eastAsia"/>
          <w:b/>
          <w:szCs w:val="24"/>
        </w:rPr>
        <w:t>學習策略符合高分</w:t>
      </w:r>
      <w:r w:rsidRPr="00BD00EA">
        <w:rPr>
          <w:rFonts w:hint="eastAsia"/>
          <w:b/>
          <w:szCs w:val="24"/>
        </w:rPr>
        <w:t>/</w:t>
      </w:r>
      <w:r w:rsidRPr="00BD00EA">
        <w:rPr>
          <w:rFonts w:hint="eastAsia"/>
          <w:b/>
          <w:szCs w:val="24"/>
        </w:rPr>
        <w:t>低分說明的部分。</w:t>
      </w:r>
    </w:p>
    <w:tbl>
      <w:tblPr>
        <w:tblStyle w:val="a3"/>
        <w:tblW w:w="15521" w:type="dxa"/>
        <w:jc w:val="center"/>
        <w:tblInd w:w="-2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46"/>
        <w:gridCol w:w="5977"/>
        <w:gridCol w:w="6071"/>
      </w:tblGrid>
      <w:tr w:rsidR="00E0690B" w:rsidTr="002E5F69">
        <w:trPr>
          <w:trHeight w:val="534"/>
          <w:jc w:val="center"/>
        </w:trPr>
        <w:tc>
          <w:tcPr>
            <w:tcW w:w="2127" w:type="dxa"/>
            <w:vAlign w:val="center"/>
          </w:tcPr>
          <w:p w:rsidR="00E0690B" w:rsidRDefault="00E0690B" w:rsidP="005E6BB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346" w:type="dxa"/>
            <w:vAlign w:val="center"/>
          </w:tcPr>
          <w:p w:rsidR="00E0690B" w:rsidRDefault="00E0690B" w:rsidP="005E6BB1">
            <w:pPr>
              <w:jc w:val="center"/>
            </w:pPr>
            <w:r>
              <w:rPr>
                <w:rFonts w:hint="eastAsia"/>
              </w:rPr>
              <w:t>百分等級</w:t>
            </w:r>
          </w:p>
        </w:tc>
        <w:tc>
          <w:tcPr>
            <w:tcW w:w="5977" w:type="dxa"/>
            <w:vAlign w:val="center"/>
          </w:tcPr>
          <w:p w:rsidR="00E0690B" w:rsidRDefault="00E0690B" w:rsidP="005E6BB1">
            <w:pPr>
              <w:jc w:val="center"/>
            </w:pPr>
            <w:r>
              <w:rPr>
                <w:rFonts w:hint="eastAsia"/>
              </w:rPr>
              <w:t>高分</w:t>
            </w:r>
          </w:p>
        </w:tc>
        <w:tc>
          <w:tcPr>
            <w:tcW w:w="6071" w:type="dxa"/>
            <w:vAlign w:val="center"/>
          </w:tcPr>
          <w:p w:rsidR="00E0690B" w:rsidRDefault="00E0690B" w:rsidP="005E6BB1">
            <w:pPr>
              <w:jc w:val="center"/>
            </w:pPr>
            <w:r>
              <w:rPr>
                <w:rFonts w:hint="eastAsia"/>
              </w:rPr>
              <w:t>低分</w:t>
            </w:r>
          </w:p>
        </w:tc>
      </w:tr>
      <w:tr w:rsidR="00E0690B" w:rsidTr="002E5F69">
        <w:trPr>
          <w:trHeight w:val="959"/>
          <w:jc w:val="center"/>
        </w:trPr>
        <w:tc>
          <w:tcPr>
            <w:tcW w:w="2127" w:type="dxa"/>
            <w:vAlign w:val="center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一、學習態度</w:t>
            </w:r>
          </w:p>
        </w:tc>
        <w:tc>
          <w:tcPr>
            <w:tcW w:w="1346" w:type="dxa"/>
            <w:vAlign w:val="center"/>
          </w:tcPr>
          <w:p w:rsidR="00E0690B" w:rsidRPr="00DB6743" w:rsidRDefault="00E0690B" w:rsidP="005E6BB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977" w:type="dxa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表示學習者很勤勉、主動的參與學校的活動，對於學習目標很清楚。</w:t>
            </w:r>
          </w:p>
        </w:tc>
        <w:tc>
          <w:tcPr>
            <w:tcW w:w="6071" w:type="dxa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表示學習者的目標不明確或低落，缺乏主動學習的意願。</w:t>
            </w:r>
          </w:p>
        </w:tc>
      </w:tr>
      <w:tr w:rsidR="00E0690B" w:rsidTr="002E5F69">
        <w:trPr>
          <w:trHeight w:val="1180"/>
          <w:jc w:val="center"/>
        </w:trPr>
        <w:tc>
          <w:tcPr>
            <w:tcW w:w="2127" w:type="dxa"/>
            <w:vAlign w:val="center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二、學習動機</w:t>
            </w:r>
          </w:p>
        </w:tc>
        <w:tc>
          <w:tcPr>
            <w:tcW w:w="1346" w:type="dxa"/>
            <w:vAlign w:val="center"/>
          </w:tcPr>
          <w:p w:rsidR="00E0690B" w:rsidRPr="00DB6743" w:rsidRDefault="00E0690B" w:rsidP="005E6BB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977" w:type="dxa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表示學習者的成就動機比較高，比較願意花時間在閱讀教科書、準備課程及完成指定作業上，既使對不感興趣的科目也會用心去學習。</w:t>
            </w:r>
          </w:p>
        </w:tc>
        <w:tc>
          <w:tcPr>
            <w:tcW w:w="6071" w:type="dxa"/>
          </w:tcPr>
          <w:p w:rsidR="00E0690B" w:rsidRPr="001A5A95" w:rsidRDefault="00E0690B" w:rsidP="005E6BB1">
            <w:pPr>
              <w:jc w:val="both"/>
            </w:pPr>
            <w:r>
              <w:rPr>
                <w:rFonts w:hint="eastAsia"/>
              </w:rPr>
              <w:t>表示學習者缺乏成就動機，不願意對所學的課程用心或負責。</w:t>
            </w:r>
          </w:p>
        </w:tc>
      </w:tr>
      <w:tr w:rsidR="00E0690B" w:rsidTr="002E5F69">
        <w:trPr>
          <w:trHeight w:val="936"/>
          <w:jc w:val="center"/>
        </w:trPr>
        <w:tc>
          <w:tcPr>
            <w:tcW w:w="2127" w:type="dxa"/>
            <w:vAlign w:val="center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三、專心</w:t>
            </w:r>
          </w:p>
        </w:tc>
        <w:tc>
          <w:tcPr>
            <w:tcW w:w="1346" w:type="dxa"/>
            <w:vAlign w:val="center"/>
          </w:tcPr>
          <w:p w:rsidR="00E0690B" w:rsidRPr="00DB6743" w:rsidRDefault="00E0690B" w:rsidP="005E6BB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977" w:type="dxa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表示學習者對學校有關的課業及學習活動能夠注意或維持專心。</w:t>
            </w:r>
          </w:p>
        </w:tc>
        <w:tc>
          <w:tcPr>
            <w:tcW w:w="6071" w:type="dxa"/>
          </w:tcPr>
          <w:p w:rsidR="00E0690B" w:rsidRPr="008149D2" w:rsidRDefault="00E0690B" w:rsidP="005E6BB1">
            <w:pPr>
              <w:jc w:val="both"/>
            </w:pPr>
            <w:r>
              <w:rPr>
                <w:rFonts w:hint="eastAsia"/>
              </w:rPr>
              <w:t>表示學習者常受到思想、感覺或情緒的干擾而不能專心，而有賴於學習如何專心的方法。</w:t>
            </w:r>
          </w:p>
        </w:tc>
      </w:tr>
      <w:tr w:rsidR="00E0690B" w:rsidTr="002E5F69">
        <w:trPr>
          <w:trHeight w:val="1268"/>
          <w:jc w:val="center"/>
        </w:trPr>
        <w:tc>
          <w:tcPr>
            <w:tcW w:w="2127" w:type="dxa"/>
            <w:vAlign w:val="center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四、閱讀</w:t>
            </w:r>
            <w:r w:rsidRPr="008149D2">
              <w:rPr>
                <w:rFonts w:hint="eastAsia"/>
              </w:rPr>
              <w:t>考試策略</w:t>
            </w:r>
          </w:p>
        </w:tc>
        <w:tc>
          <w:tcPr>
            <w:tcW w:w="1346" w:type="dxa"/>
            <w:vAlign w:val="center"/>
          </w:tcPr>
          <w:p w:rsidR="00E0690B" w:rsidRPr="00DB6743" w:rsidRDefault="00E0690B" w:rsidP="005E6BB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977" w:type="dxa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表示學習者讀書時，所用的技巧、考試的準備及考試的策略甚佳，對不同的考試型式有不同的準備與計劃。</w:t>
            </w:r>
          </w:p>
        </w:tc>
        <w:tc>
          <w:tcPr>
            <w:tcW w:w="6071" w:type="dxa"/>
          </w:tcPr>
          <w:p w:rsidR="002E5F69" w:rsidRDefault="00E0690B" w:rsidP="005E6BB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表示學習者對於如何準備考試、考試計劃缺乏方法，</w:t>
            </w:r>
          </w:p>
          <w:p w:rsidR="00E0690B" w:rsidRPr="008149D2" w:rsidRDefault="00E0690B" w:rsidP="005E6BB1">
            <w:pPr>
              <w:jc w:val="both"/>
            </w:pPr>
            <w:r>
              <w:rPr>
                <w:rFonts w:hint="eastAsia"/>
              </w:rPr>
              <w:t>且不易根據不同科目或考試方式來調整讀書方法。</w:t>
            </w:r>
          </w:p>
        </w:tc>
      </w:tr>
      <w:tr w:rsidR="00E0690B" w:rsidTr="002E5F69">
        <w:trPr>
          <w:trHeight w:val="890"/>
          <w:jc w:val="center"/>
        </w:trPr>
        <w:tc>
          <w:tcPr>
            <w:tcW w:w="2127" w:type="dxa"/>
            <w:vAlign w:val="center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五、時間管理</w:t>
            </w:r>
          </w:p>
        </w:tc>
        <w:tc>
          <w:tcPr>
            <w:tcW w:w="1346" w:type="dxa"/>
            <w:vAlign w:val="center"/>
          </w:tcPr>
          <w:p w:rsidR="00E0690B" w:rsidRPr="00DB6743" w:rsidRDefault="00E0690B" w:rsidP="005E6BB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977" w:type="dxa"/>
          </w:tcPr>
          <w:p w:rsidR="002E5F69" w:rsidRDefault="00E0690B" w:rsidP="005E6BB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表示學習者善於利用時間的安排去執行所要做的事，</w:t>
            </w:r>
          </w:p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例如使用計劃表以增進學習。</w:t>
            </w:r>
          </w:p>
        </w:tc>
        <w:tc>
          <w:tcPr>
            <w:tcW w:w="6071" w:type="dxa"/>
          </w:tcPr>
          <w:p w:rsidR="00E0690B" w:rsidRPr="008149D2" w:rsidRDefault="00E0690B" w:rsidP="005E6BB1">
            <w:pPr>
              <w:jc w:val="both"/>
            </w:pPr>
            <w:r>
              <w:rPr>
                <w:rFonts w:hint="eastAsia"/>
              </w:rPr>
              <w:t>表示學習者的時間運用不善，需要具體、明確的目標來協助他對時間作有效的管理。</w:t>
            </w:r>
          </w:p>
        </w:tc>
      </w:tr>
      <w:tr w:rsidR="00E0690B" w:rsidTr="002E5F69">
        <w:trPr>
          <w:trHeight w:val="903"/>
          <w:jc w:val="center"/>
        </w:trPr>
        <w:tc>
          <w:tcPr>
            <w:tcW w:w="2127" w:type="dxa"/>
            <w:vAlign w:val="center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六、自我測驗</w:t>
            </w:r>
          </w:p>
        </w:tc>
        <w:tc>
          <w:tcPr>
            <w:tcW w:w="1346" w:type="dxa"/>
            <w:vAlign w:val="center"/>
          </w:tcPr>
          <w:p w:rsidR="00E0690B" w:rsidRPr="00DB6743" w:rsidRDefault="00E0690B" w:rsidP="005E6BB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977" w:type="dxa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表示學習者善用複習或自我測驗的方法，來了解重要知識的吸收及統整有關知識的能力。</w:t>
            </w:r>
          </w:p>
        </w:tc>
        <w:tc>
          <w:tcPr>
            <w:tcW w:w="6071" w:type="dxa"/>
          </w:tcPr>
          <w:p w:rsidR="00E0690B" w:rsidRPr="008149D2" w:rsidRDefault="00E0690B" w:rsidP="005E6BB1">
            <w:pPr>
              <w:jc w:val="both"/>
            </w:pPr>
            <w:r>
              <w:rPr>
                <w:rFonts w:hint="eastAsia"/>
              </w:rPr>
              <w:t>表示學習者需要學習自我測驗及複習重要材料的方法，例如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結構式複習或在課堂發問問題。</w:t>
            </w:r>
          </w:p>
        </w:tc>
      </w:tr>
      <w:tr w:rsidR="00E0690B" w:rsidTr="002E5F69">
        <w:trPr>
          <w:jc w:val="center"/>
        </w:trPr>
        <w:tc>
          <w:tcPr>
            <w:tcW w:w="2127" w:type="dxa"/>
            <w:vAlign w:val="center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七、焦慮</w:t>
            </w:r>
          </w:p>
        </w:tc>
        <w:tc>
          <w:tcPr>
            <w:tcW w:w="1346" w:type="dxa"/>
            <w:vAlign w:val="center"/>
          </w:tcPr>
          <w:p w:rsidR="00E0690B" w:rsidRPr="00DB6743" w:rsidRDefault="00E0690B" w:rsidP="005E6BB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977" w:type="dxa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表示學習學習者對學業、課業較不擔心，不緊張，對自己的能力、智力及未來成功的可能性較有把握。</w:t>
            </w:r>
          </w:p>
        </w:tc>
        <w:tc>
          <w:tcPr>
            <w:tcW w:w="6071" w:type="dxa"/>
          </w:tcPr>
          <w:p w:rsidR="00E0690B" w:rsidRPr="008149D2" w:rsidRDefault="00E0690B" w:rsidP="005E6BB1">
            <w:pPr>
              <w:jc w:val="both"/>
            </w:pPr>
            <w:r>
              <w:rPr>
                <w:rFonts w:hint="eastAsia"/>
              </w:rPr>
              <w:t>表示學習者有負向的認知焦慮及不合理的想法，而在學業表現上相當焦慮、緊張及害怕，對學習者而言，如何幫助其降低焦慮是重要的。</w:t>
            </w:r>
          </w:p>
        </w:tc>
      </w:tr>
      <w:tr w:rsidR="00E0690B" w:rsidTr="002E5F69">
        <w:trPr>
          <w:trHeight w:val="872"/>
          <w:jc w:val="center"/>
        </w:trPr>
        <w:tc>
          <w:tcPr>
            <w:tcW w:w="2127" w:type="dxa"/>
            <w:vAlign w:val="center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八、訊息處理</w:t>
            </w:r>
          </w:p>
        </w:tc>
        <w:tc>
          <w:tcPr>
            <w:tcW w:w="1346" w:type="dxa"/>
            <w:vAlign w:val="center"/>
          </w:tcPr>
          <w:p w:rsidR="00E0690B" w:rsidRPr="00DB6743" w:rsidRDefault="00E0690B" w:rsidP="005E6BB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977" w:type="dxa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表示學習者善於應用意義化與組織的策略，以促進記憶並有效地連結先前的知識與經驗。</w:t>
            </w:r>
          </w:p>
        </w:tc>
        <w:tc>
          <w:tcPr>
            <w:tcW w:w="6071" w:type="dxa"/>
          </w:tcPr>
          <w:p w:rsidR="00E0690B" w:rsidRPr="00535D4B" w:rsidRDefault="00E0690B" w:rsidP="005E6BB1">
            <w:pPr>
              <w:jc w:val="both"/>
            </w:pPr>
            <w:r>
              <w:rPr>
                <w:rFonts w:hint="eastAsia"/>
              </w:rPr>
              <w:t>表示學習者需要學習意義化及組織的方法，例如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組織大綱、推論分析等。</w:t>
            </w:r>
          </w:p>
        </w:tc>
      </w:tr>
      <w:tr w:rsidR="00E0690B" w:rsidTr="002E5F69">
        <w:trPr>
          <w:trHeight w:val="828"/>
          <w:jc w:val="center"/>
        </w:trPr>
        <w:tc>
          <w:tcPr>
            <w:tcW w:w="2127" w:type="dxa"/>
            <w:vAlign w:val="center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九、解決困難</w:t>
            </w:r>
          </w:p>
        </w:tc>
        <w:tc>
          <w:tcPr>
            <w:tcW w:w="1346" w:type="dxa"/>
            <w:vAlign w:val="center"/>
          </w:tcPr>
          <w:p w:rsidR="00E0690B" w:rsidRPr="00DB6743" w:rsidRDefault="00E0690B" w:rsidP="005E6BB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977" w:type="dxa"/>
          </w:tcPr>
          <w:p w:rsidR="00E0690B" w:rsidRDefault="00E0690B" w:rsidP="005E6BB1">
            <w:pPr>
              <w:jc w:val="both"/>
            </w:pPr>
            <w:r>
              <w:rPr>
                <w:rFonts w:hint="eastAsia"/>
              </w:rPr>
              <w:t>學習者在面對學習或考試上的困難時，善於尋求解決問題的資源。</w:t>
            </w:r>
          </w:p>
        </w:tc>
        <w:tc>
          <w:tcPr>
            <w:tcW w:w="6071" w:type="dxa"/>
          </w:tcPr>
          <w:p w:rsidR="00E0690B" w:rsidRPr="00535D4B" w:rsidRDefault="00E0690B" w:rsidP="005E6BB1">
            <w:pPr>
              <w:jc w:val="both"/>
            </w:pPr>
            <w:r>
              <w:rPr>
                <w:rFonts w:hint="eastAsia"/>
              </w:rPr>
              <w:t>表示學習者對於學習上所遭遇的問題，不會積極的尋求解決的方法。</w:t>
            </w:r>
          </w:p>
        </w:tc>
      </w:tr>
    </w:tbl>
    <w:p w:rsidR="00283F59" w:rsidRDefault="00283F59" w:rsidP="00DC5911"/>
    <w:sectPr w:rsidR="00283F59" w:rsidSect="00366BE8">
      <w:pgSz w:w="16838" w:h="11906" w:orient="landscape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EA" w:rsidRDefault="00C361EA" w:rsidP="0056700B">
      <w:r>
        <w:separator/>
      </w:r>
    </w:p>
  </w:endnote>
  <w:endnote w:type="continuationSeparator" w:id="0">
    <w:p w:rsidR="00C361EA" w:rsidRDefault="00C361EA" w:rsidP="005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EA" w:rsidRDefault="00C361EA" w:rsidP="0056700B">
      <w:r>
        <w:separator/>
      </w:r>
    </w:p>
  </w:footnote>
  <w:footnote w:type="continuationSeparator" w:id="0">
    <w:p w:rsidR="00C361EA" w:rsidRDefault="00C361EA" w:rsidP="0056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FC"/>
    <w:rsid w:val="000C6098"/>
    <w:rsid w:val="000F5EB3"/>
    <w:rsid w:val="001A5A95"/>
    <w:rsid w:val="00243ABA"/>
    <w:rsid w:val="00283F59"/>
    <w:rsid w:val="002E5F69"/>
    <w:rsid w:val="00366BE8"/>
    <w:rsid w:val="004550AC"/>
    <w:rsid w:val="00535D4B"/>
    <w:rsid w:val="0056700B"/>
    <w:rsid w:val="005D478C"/>
    <w:rsid w:val="0075432E"/>
    <w:rsid w:val="00771810"/>
    <w:rsid w:val="008149D2"/>
    <w:rsid w:val="00907756"/>
    <w:rsid w:val="00BC2271"/>
    <w:rsid w:val="00BD00EA"/>
    <w:rsid w:val="00C361EA"/>
    <w:rsid w:val="00D931F1"/>
    <w:rsid w:val="00DB6743"/>
    <w:rsid w:val="00DC5911"/>
    <w:rsid w:val="00E0690B"/>
    <w:rsid w:val="00F272FC"/>
    <w:rsid w:val="00F56C1B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Medium List 2"/>
    <w:basedOn w:val="a1"/>
    <w:uiPriority w:val="66"/>
    <w:rsid w:val="00754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">
    <w:name w:val="Medium Shading 2"/>
    <w:basedOn w:val="a1"/>
    <w:uiPriority w:val="64"/>
    <w:rsid w:val="0075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4">
    <w:name w:val="Light Shading"/>
    <w:basedOn w:val="a1"/>
    <w:uiPriority w:val="60"/>
    <w:rsid w:val="0075432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567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0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0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Medium List 2"/>
    <w:basedOn w:val="a1"/>
    <w:uiPriority w:val="66"/>
    <w:rsid w:val="007543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">
    <w:name w:val="Medium Shading 2"/>
    <w:basedOn w:val="a1"/>
    <w:uiPriority w:val="64"/>
    <w:rsid w:val="0075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4">
    <w:name w:val="Light Shading"/>
    <w:basedOn w:val="a1"/>
    <w:uiPriority w:val="60"/>
    <w:rsid w:val="0075432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567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0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0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268E-C243-4173-BEDB-27141119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rwm3721640</dc:creator>
  <cp:lastModifiedBy>rwm3721640</cp:lastModifiedBy>
  <cp:revision>9</cp:revision>
  <cp:lastPrinted>2020-12-29T06:54:00Z</cp:lastPrinted>
  <dcterms:created xsi:type="dcterms:W3CDTF">2020-12-28T14:03:00Z</dcterms:created>
  <dcterms:modified xsi:type="dcterms:W3CDTF">2020-12-29T07:01:00Z</dcterms:modified>
</cp:coreProperties>
</file>